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3DB0" w14:textId="77777777" w:rsidR="007C4EA5" w:rsidRDefault="00E450F8" w:rsidP="00E450F8">
      <w:pPr>
        <w:spacing w:after="0" w:line="240" w:lineRule="auto"/>
        <w:rPr>
          <w:rFonts w:cstheme="minorHAnsi"/>
          <w:sz w:val="36"/>
          <w:szCs w:val="36"/>
        </w:rPr>
      </w:pPr>
      <w:r>
        <w:rPr>
          <w:rFonts w:cstheme="minorHAnsi"/>
          <w:sz w:val="36"/>
          <w:szCs w:val="36"/>
        </w:rPr>
        <w:t>San G SCC General Meeting &amp; State Council January 2018</w:t>
      </w:r>
    </w:p>
    <w:p w14:paraId="455A469A" w14:textId="0E5840B8" w:rsidR="00E450F8" w:rsidRDefault="00E450F8" w:rsidP="00E450F8">
      <w:pPr>
        <w:spacing w:after="0" w:line="240" w:lineRule="auto"/>
        <w:rPr>
          <w:rFonts w:cstheme="minorHAnsi"/>
          <w:sz w:val="36"/>
          <w:szCs w:val="36"/>
        </w:rPr>
      </w:pPr>
      <w:r>
        <w:rPr>
          <w:rFonts w:cstheme="minorHAnsi"/>
          <w:sz w:val="36"/>
          <w:szCs w:val="36"/>
        </w:rPr>
        <w:t>Laura Anderson</w:t>
      </w:r>
      <w:r w:rsidR="001018FE">
        <w:rPr>
          <w:rFonts w:cstheme="minorHAnsi"/>
          <w:sz w:val="36"/>
          <w:szCs w:val="36"/>
        </w:rPr>
        <w:t xml:space="preserve"> - Representative</w:t>
      </w:r>
    </w:p>
    <w:p w14:paraId="33536E98" w14:textId="77777777" w:rsidR="00E450F8" w:rsidRDefault="00E450F8" w:rsidP="00E450F8">
      <w:pPr>
        <w:spacing w:after="0" w:line="240" w:lineRule="auto"/>
        <w:rPr>
          <w:rFonts w:cstheme="minorHAnsi"/>
          <w:sz w:val="36"/>
          <w:szCs w:val="36"/>
        </w:rPr>
      </w:pPr>
    </w:p>
    <w:p w14:paraId="22C67F3C" w14:textId="77777777" w:rsidR="00E450F8" w:rsidRDefault="00E450F8" w:rsidP="00E450F8">
      <w:pPr>
        <w:spacing w:after="0" w:line="240" w:lineRule="auto"/>
        <w:rPr>
          <w:rFonts w:cstheme="minorHAnsi"/>
          <w:sz w:val="24"/>
          <w:szCs w:val="24"/>
        </w:rPr>
      </w:pPr>
      <w:r>
        <w:rPr>
          <w:rFonts w:cstheme="minorHAnsi"/>
          <w:sz w:val="24"/>
          <w:szCs w:val="24"/>
        </w:rPr>
        <w:t>The quarterly San G SCC General Meeting was held on January 13, 2018 and covered the following topics:</w:t>
      </w:r>
    </w:p>
    <w:p w14:paraId="340BD53F" w14:textId="77777777" w:rsidR="00E450F8" w:rsidRDefault="00E450F8" w:rsidP="00E450F8">
      <w:pPr>
        <w:pStyle w:val="ListParagraph"/>
        <w:numPr>
          <w:ilvl w:val="0"/>
          <w:numId w:val="1"/>
        </w:numPr>
        <w:spacing w:after="0" w:line="240" w:lineRule="auto"/>
        <w:rPr>
          <w:rFonts w:cstheme="minorHAnsi"/>
          <w:sz w:val="24"/>
          <w:szCs w:val="24"/>
        </w:rPr>
      </w:pPr>
      <w:r>
        <w:rPr>
          <w:rFonts w:cstheme="minorHAnsi"/>
          <w:sz w:val="24"/>
          <w:szCs w:val="24"/>
        </w:rPr>
        <w:t>Declarations of Candidacy for the NEA RA are due to the Service Center no later than Jan 31, 2018</w:t>
      </w:r>
    </w:p>
    <w:p w14:paraId="4500B16C" w14:textId="77777777" w:rsidR="00E450F8" w:rsidRDefault="00E450F8" w:rsidP="00E450F8">
      <w:pPr>
        <w:pStyle w:val="ListParagraph"/>
        <w:numPr>
          <w:ilvl w:val="0"/>
          <w:numId w:val="1"/>
        </w:numPr>
        <w:spacing w:after="0" w:line="240" w:lineRule="auto"/>
        <w:rPr>
          <w:rFonts w:cstheme="minorHAnsi"/>
          <w:sz w:val="24"/>
          <w:szCs w:val="24"/>
        </w:rPr>
      </w:pPr>
      <w:r>
        <w:rPr>
          <w:rFonts w:cstheme="minorHAnsi"/>
          <w:sz w:val="24"/>
          <w:szCs w:val="24"/>
        </w:rPr>
        <w:t xml:space="preserve">Political trainings to prep for upcoming elections are </w:t>
      </w:r>
      <w:r w:rsidR="00EA11D1">
        <w:rPr>
          <w:rFonts w:cstheme="minorHAnsi"/>
          <w:sz w:val="24"/>
          <w:szCs w:val="24"/>
        </w:rPr>
        <w:t>Feb 20, Mar 13, Apr 24 and Aug 7</w:t>
      </w:r>
    </w:p>
    <w:p w14:paraId="46A3466A" w14:textId="77777777" w:rsidR="00E450F8" w:rsidRDefault="00E450F8" w:rsidP="00E450F8">
      <w:pPr>
        <w:pStyle w:val="ListParagraph"/>
        <w:numPr>
          <w:ilvl w:val="0"/>
          <w:numId w:val="1"/>
        </w:numPr>
        <w:spacing w:after="0" w:line="240" w:lineRule="auto"/>
        <w:rPr>
          <w:rFonts w:cstheme="minorHAnsi"/>
          <w:sz w:val="24"/>
          <w:szCs w:val="24"/>
        </w:rPr>
      </w:pPr>
      <w:r>
        <w:rPr>
          <w:rFonts w:cstheme="minorHAnsi"/>
          <w:sz w:val="24"/>
          <w:szCs w:val="24"/>
        </w:rPr>
        <w:t>The Fall Leadership Conference will be at the Riviera Resort October 5-7, 2019</w:t>
      </w:r>
    </w:p>
    <w:p w14:paraId="00D1239C" w14:textId="77777777" w:rsidR="00E450F8" w:rsidRDefault="00E450F8" w:rsidP="00E450F8">
      <w:pPr>
        <w:pStyle w:val="ListParagraph"/>
        <w:numPr>
          <w:ilvl w:val="0"/>
          <w:numId w:val="1"/>
        </w:numPr>
        <w:spacing w:after="0" w:line="240" w:lineRule="auto"/>
        <w:rPr>
          <w:rFonts w:cstheme="minorHAnsi"/>
          <w:sz w:val="24"/>
          <w:szCs w:val="24"/>
        </w:rPr>
      </w:pPr>
      <w:r>
        <w:rPr>
          <w:rFonts w:cstheme="minorHAnsi"/>
          <w:sz w:val="24"/>
          <w:szCs w:val="24"/>
        </w:rPr>
        <w:t>The upcoming EMLD conference is open to all for $125</w:t>
      </w:r>
    </w:p>
    <w:p w14:paraId="724FB5A4" w14:textId="77777777" w:rsidR="00E450F8" w:rsidRDefault="00E450F8" w:rsidP="00E450F8">
      <w:pPr>
        <w:pStyle w:val="ListParagraph"/>
        <w:numPr>
          <w:ilvl w:val="0"/>
          <w:numId w:val="1"/>
        </w:numPr>
        <w:spacing w:after="0" w:line="240" w:lineRule="auto"/>
        <w:rPr>
          <w:rFonts w:cstheme="minorHAnsi"/>
          <w:sz w:val="24"/>
          <w:szCs w:val="24"/>
        </w:rPr>
      </w:pPr>
      <w:r>
        <w:rPr>
          <w:rFonts w:cstheme="minorHAnsi"/>
          <w:sz w:val="24"/>
          <w:szCs w:val="24"/>
        </w:rPr>
        <w:t>The WHO Awards are on May 18 at the Mission Inn</w:t>
      </w:r>
    </w:p>
    <w:p w14:paraId="76F84797" w14:textId="77777777" w:rsidR="00E450F8" w:rsidRDefault="00E450F8" w:rsidP="00E450F8">
      <w:pPr>
        <w:pStyle w:val="ListParagraph"/>
        <w:numPr>
          <w:ilvl w:val="0"/>
          <w:numId w:val="1"/>
        </w:numPr>
        <w:spacing w:after="0" w:line="240" w:lineRule="auto"/>
        <w:rPr>
          <w:rFonts w:cstheme="minorHAnsi"/>
          <w:sz w:val="24"/>
          <w:szCs w:val="24"/>
        </w:rPr>
      </w:pPr>
      <w:r>
        <w:rPr>
          <w:rFonts w:cstheme="minorHAnsi"/>
          <w:sz w:val="24"/>
          <w:szCs w:val="24"/>
        </w:rPr>
        <w:t>CAVA (CA Virtual Academy) is a part of CTA and have an impending strike vote</w:t>
      </w:r>
    </w:p>
    <w:p w14:paraId="2DDF70B4" w14:textId="77777777" w:rsidR="00E450F8" w:rsidRDefault="00E450F8" w:rsidP="00E450F8">
      <w:pPr>
        <w:pStyle w:val="ListParagraph"/>
        <w:numPr>
          <w:ilvl w:val="0"/>
          <w:numId w:val="1"/>
        </w:numPr>
        <w:spacing w:after="0" w:line="240" w:lineRule="auto"/>
        <w:rPr>
          <w:rFonts w:cstheme="minorHAnsi"/>
          <w:sz w:val="24"/>
          <w:szCs w:val="24"/>
        </w:rPr>
      </w:pPr>
      <w:r>
        <w:rPr>
          <w:rFonts w:cstheme="minorHAnsi"/>
          <w:sz w:val="24"/>
          <w:szCs w:val="24"/>
        </w:rPr>
        <w:t>Remember the 30 day rule for Expense Reports</w:t>
      </w:r>
      <w:proofErr w:type="gramStart"/>
      <w:r>
        <w:rPr>
          <w:rFonts w:cstheme="minorHAnsi"/>
          <w:sz w:val="24"/>
          <w:szCs w:val="24"/>
        </w:rPr>
        <w:t>….don’t</w:t>
      </w:r>
      <w:proofErr w:type="gramEnd"/>
      <w:r>
        <w:rPr>
          <w:rFonts w:cstheme="minorHAnsi"/>
          <w:sz w:val="24"/>
          <w:szCs w:val="24"/>
        </w:rPr>
        <w:t xml:space="preserve"> be late</w:t>
      </w:r>
    </w:p>
    <w:p w14:paraId="6FF3852D" w14:textId="77777777" w:rsidR="00E450F8" w:rsidRDefault="00E450F8" w:rsidP="00EA11D1">
      <w:pPr>
        <w:pStyle w:val="ListParagraph"/>
        <w:numPr>
          <w:ilvl w:val="0"/>
          <w:numId w:val="1"/>
        </w:numPr>
        <w:spacing w:after="0" w:line="240" w:lineRule="auto"/>
        <w:rPr>
          <w:rFonts w:cstheme="minorHAnsi"/>
          <w:sz w:val="24"/>
          <w:szCs w:val="24"/>
        </w:rPr>
      </w:pPr>
      <w:r>
        <w:rPr>
          <w:rFonts w:cstheme="minorHAnsi"/>
          <w:sz w:val="24"/>
          <w:szCs w:val="24"/>
        </w:rPr>
        <w:t>The Political Academy is April 27-29 in Los Angeles</w:t>
      </w:r>
      <w:proofErr w:type="gramStart"/>
      <w:r>
        <w:rPr>
          <w:rFonts w:cstheme="minorHAnsi"/>
          <w:sz w:val="24"/>
          <w:szCs w:val="24"/>
        </w:rPr>
        <w:t>….send</w:t>
      </w:r>
      <w:proofErr w:type="gramEnd"/>
      <w:r>
        <w:rPr>
          <w:rFonts w:cstheme="minorHAnsi"/>
          <w:sz w:val="24"/>
          <w:szCs w:val="24"/>
        </w:rPr>
        <w:t xml:space="preserve"> PAC team members</w:t>
      </w:r>
    </w:p>
    <w:p w14:paraId="6C48FCBE" w14:textId="20E0F26E" w:rsidR="00EA11D1" w:rsidRDefault="00EA11D1" w:rsidP="00EA11D1">
      <w:pPr>
        <w:pStyle w:val="ListParagraph"/>
        <w:numPr>
          <w:ilvl w:val="0"/>
          <w:numId w:val="1"/>
        </w:numPr>
        <w:spacing w:after="0" w:line="240" w:lineRule="auto"/>
        <w:rPr>
          <w:rFonts w:cstheme="minorHAnsi"/>
          <w:sz w:val="24"/>
          <w:szCs w:val="24"/>
        </w:rPr>
      </w:pPr>
      <w:r>
        <w:rPr>
          <w:rFonts w:cstheme="minorHAnsi"/>
          <w:sz w:val="24"/>
          <w:szCs w:val="24"/>
        </w:rPr>
        <w:t>Be sure that members emails and personal contact info is up to date</w:t>
      </w:r>
    </w:p>
    <w:p w14:paraId="70C13C0D" w14:textId="5372FAD0" w:rsidR="00BB5996" w:rsidRDefault="00BB5996" w:rsidP="00BB5996">
      <w:pPr>
        <w:spacing w:after="0" w:line="240" w:lineRule="auto"/>
        <w:rPr>
          <w:rFonts w:cstheme="minorHAnsi"/>
          <w:sz w:val="24"/>
          <w:szCs w:val="24"/>
        </w:rPr>
      </w:pPr>
    </w:p>
    <w:p w14:paraId="419FAA26" w14:textId="31FF5CF3" w:rsidR="008B2443" w:rsidRDefault="008B2443" w:rsidP="008B2443">
      <w:pPr>
        <w:spacing w:after="0" w:line="240" w:lineRule="auto"/>
        <w:rPr>
          <w:rFonts w:cstheme="minorHAnsi"/>
          <w:sz w:val="24"/>
          <w:szCs w:val="24"/>
        </w:rPr>
      </w:pPr>
      <w:r>
        <w:rPr>
          <w:rFonts w:cstheme="minorHAnsi"/>
          <w:sz w:val="24"/>
          <w:szCs w:val="24"/>
        </w:rPr>
        <w:t>State Council was held January 20-21, 2018</w:t>
      </w:r>
    </w:p>
    <w:p w14:paraId="2C9DB6B6" w14:textId="5066FDC6" w:rsidR="008B2443" w:rsidRDefault="008B2443" w:rsidP="008B2443">
      <w:pPr>
        <w:spacing w:after="0" w:line="240" w:lineRule="auto"/>
        <w:rPr>
          <w:rFonts w:cstheme="minorHAnsi"/>
          <w:sz w:val="24"/>
          <w:szCs w:val="24"/>
        </w:rPr>
      </w:pPr>
      <w:r>
        <w:rPr>
          <w:rFonts w:cstheme="minorHAnsi"/>
          <w:sz w:val="24"/>
          <w:szCs w:val="24"/>
        </w:rPr>
        <w:tab/>
        <w:t xml:space="preserve">The primary focus of this state council was to prepare representatives and their locals for the upcoming elections and decisions in the Janus case before the Supreme Court. </w:t>
      </w:r>
      <w:r w:rsidR="001018FE">
        <w:rPr>
          <w:rFonts w:cstheme="minorHAnsi"/>
          <w:sz w:val="24"/>
          <w:szCs w:val="24"/>
        </w:rPr>
        <w:t xml:space="preserve"> Two highlights w</w:t>
      </w:r>
      <w:r w:rsidR="00424D8C">
        <w:rPr>
          <w:rFonts w:cstheme="minorHAnsi"/>
          <w:sz w:val="24"/>
          <w:szCs w:val="24"/>
        </w:rPr>
        <w:t>ere</w:t>
      </w:r>
      <w:r w:rsidR="001018FE">
        <w:rPr>
          <w:rFonts w:cstheme="minorHAnsi"/>
          <w:sz w:val="24"/>
          <w:szCs w:val="24"/>
        </w:rPr>
        <w:t xml:space="preserve"> an address given by Superintendent of Public Instruction candidate Tony Thurmond, and the participation of State Council in the Women’s March Los Angeles. </w:t>
      </w:r>
      <w:r>
        <w:rPr>
          <w:rFonts w:cstheme="minorHAnsi"/>
          <w:sz w:val="24"/>
          <w:szCs w:val="24"/>
        </w:rPr>
        <w:t xml:space="preserve"> The following topics were of note:</w:t>
      </w:r>
    </w:p>
    <w:p w14:paraId="388665A5" w14:textId="77777777" w:rsidR="001018FE" w:rsidRDefault="001018FE" w:rsidP="008B2443">
      <w:pPr>
        <w:spacing w:after="0" w:line="240" w:lineRule="auto"/>
        <w:rPr>
          <w:rFonts w:cstheme="minorHAnsi"/>
          <w:sz w:val="24"/>
          <w:szCs w:val="24"/>
        </w:rPr>
      </w:pPr>
    </w:p>
    <w:p w14:paraId="66083644" w14:textId="16F635F3" w:rsidR="008B2443" w:rsidRDefault="00961553" w:rsidP="008B2443">
      <w:pPr>
        <w:pStyle w:val="ListParagraph"/>
        <w:numPr>
          <w:ilvl w:val="0"/>
          <w:numId w:val="3"/>
        </w:numPr>
        <w:spacing w:after="0" w:line="240" w:lineRule="auto"/>
        <w:rPr>
          <w:rFonts w:cstheme="minorHAnsi"/>
          <w:sz w:val="24"/>
          <w:szCs w:val="24"/>
        </w:rPr>
      </w:pPr>
      <w:r>
        <w:rPr>
          <w:rFonts w:cstheme="minorHAnsi"/>
          <w:sz w:val="24"/>
          <w:szCs w:val="24"/>
        </w:rPr>
        <w:t xml:space="preserve">NEA representatives are lobbying </w:t>
      </w:r>
      <w:r w:rsidR="00231B53">
        <w:rPr>
          <w:rFonts w:cstheme="minorHAnsi"/>
          <w:sz w:val="24"/>
          <w:szCs w:val="24"/>
        </w:rPr>
        <w:t>Congress on CHIP and DACA.</w:t>
      </w:r>
    </w:p>
    <w:p w14:paraId="7E8057EE" w14:textId="733EC645" w:rsidR="001018FE" w:rsidRDefault="001018FE" w:rsidP="001018FE">
      <w:pPr>
        <w:pStyle w:val="ListParagraph"/>
        <w:numPr>
          <w:ilvl w:val="0"/>
          <w:numId w:val="3"/>
        </w:numPr>
        <w:spacing w:after="0" w:line="240" w:lineRule="auto"/>
        <w:rPr>
          <w:rFonts w:cstheme="minorHAnsi"/>
          <w:sz w:val="24"/>
          <w:szCs w:val="24"/>
        </w:rPr>
      </w:pPr>
      <w:r>
        <w:rPr>
          <w:rFonts w:cstheme="minorHAnsi"/>
          <w:sz w:val="24"/>
          <w:szCs w:val="24"/>
        </w:rPr>
        <w:t xml:space="preserve">Arguments in the Janus case are expected to begin in February and a decision may come down as early as March or as late as June.  Information on the case and how to prepare your local is available here: </w:t>
      </w:r>
      <w:r w:rsidRPr="001018FE">
        <w:rPr>
          <w:rFonts w:cstheme="minorHAnsi"/>
          <w:sz w:val="24"/>
          <w:szCs w:val="24"/>
        </w:rPr>
        <w:t>https://www.cta.org/janus</w:t>
      </w:r>
    </w:p>
    <w:p w14:paraId="7D5A0B66" w14:textId="10F26E83" w:rsidR="00231B53" w:rsidRDefault="00231B53" w:rsidP="008B2443">
      <w:pPr>
        <w:pStyle w:val="ListParagraph"/>
        <w:numPr>
          <w:ilvl w:val="0"/>
          <w:numId w:val="3"/>
        </w:numPr>
        <w:spacing w:after="0" w:line="240" w:lineRule="auto"/>
        <w:rPr>
          <w:rFonts w:cstheme="minorHAnsi"/>
          <w:sz w:val="24"/>
          <w:szCs w:val="24"/>
        </w:rPr>
      </w:pPr>
      <w:r>
        <w:rPr>
          <w:rFonts w:cstheme="minorHAnsi"/>
          <w:sz w:val="24"/>
          <w:szCs w:val="24"/>
        </w:rPr>
        <w:t>The Special Education Committee is working with CCTC regarding changes to General and Special Education credentials.</w:t>
      </w:r>
    </w:p>
    <w:p w14:paraId="380E4E9A" w14:textId="48A9F1BC" w:rsidR="00231B53" w:rsidRDefault="00231B53" w:rsidP="008B2443">
      <w:pPr>
        <w:pStyle w:val="ListParagraph"/>
        <w:numPr>
          <w:ilvl w:val="0"/>
          <w:numId w:val="3"/>
        </w:numPr>
        <w:spacing w:after="0" w:line="240" w:lineRule="auto"/>
        <w:rPr>
          <w:rFonts w:cstheme="minorHAnsi"/>
          <w:sz w:val="24"/>
          <w:szCs w:val="24"/>
        </w:rPr>
      </w:pPr>
      <w:r>
        <w:rPr>
          <w:rFonts w:cstheme="minorHAnsi"/>
          <w:sz w:val="24"/>
          <w:szCs w:val="24"/>
        </w:rPr>
        <w:t xml:space="preserve">The Language Acquisition Committee presented a letter for SPI Tom </w:t>
      </w:r>
      <w:proofErr w:type="spellStart"/>
      <w:r>
        <w:rPr>
          <w:rFonts w:cstheme="minorHAnsi"/>
          <w:sz w:val="24"/>
          <w:szCs w:val="24"/>
        </w:rPr>
        <w:t>Torlakson</w:t>
      </w:r>
      <w:proofErr w:type="spellEnd"/>
      <w:r>
        <w:rPr>
          <w:rFonts w:cstheme="minorHAnsi"/>
          <w:sz w:val="24"/>
          <w:szCs w:val="24"/>
        </w:rPr>
        <w:t xml:space="preserve"> regarding Reclassification of ELLs.</w:t>
      </w:r>
    </w:p>
    <w:p w14:paraId="258872D3" w14:textId="35477E05" w:rsidR="00231B53" w:rsidRDefault="00231B53" w:rsidP="008B2443">
      <w:pPr>
        <w:pStyle w:val="ListParagraph"/>
        <w:numPr>
          <w:ilvl w:val="0"/>
          <w:numId w:val="3"/>
        </w:numPr>
        <w:spacing w:after="0" w:line="240" w:lineRule="auto"/>
        <w:rPr>
          <w:rFonts w:cstheme="minorHAnsi"/>
          <w:sz w:val="24"/>
          <w:szCs w:val="24"/>
        </w:rPr>
      </w:pPr>
      <w:r>
        <w:rPr>
          <w:rFonts w:cstheme="minorHAnsi"/>
          <w:sz w:val="24"/>
          <w:szCs w:val="24"/>
        </w:rPr>
        <w:t xml:space="preserve">The Governor’s budget is going to provide additional funding at the local levels.  How will the district be allocating those funds?  All locals should be involved in the LCAP funding committee. </w:t>
      </w:r>
    </w:p>
    <w:p w14:paraId="12BA6427" w14:textId="0B6E65A1" w:rsidR="00231B53" w:rsidRDefault="00231B53" w:rsidP="008B2443">
      <w:pPr>
        <w:pStyle w:val="ListParagraph"/>
        <w:numPr>
          <w:ilvl w:val="0"/>
          <w:numId w:val="3"/>
        </w:numPr>
        <w:spacing w:after="0" w:line="240" w:lineRule="auto"/>
        <w:rPr>
          <w:rFonts w:cstheme="minorHAnsi"/>
          <w:sz w:val="24"/>
          <w:szCs w:val="24"/>
        </w:rPr>
      </w:pPr>
      <w:r>
        <w:rPr>
          <w:rFonts w:cstheme="minorHAnsi"/>
          <w:sz w:val="24"/>
          <w:szCs w:val="24"/>
        </w:rPr>
        <w:t xml:space="preserve">The Early Childhood Education Committee is reviewing AB 1754 </w:t>
      </w:r>
      <w:r w:rsidR="00583761">
        <w:rPr>
          <w:rFonts w:cstheme="minorHAnsi"/>
          <w:sz w:val="24"/>
          <w:szCs w:val="24"/>
        </w:rPr>
        <w:t>advocating pre-k for all students.</w:t>
      </w:r>
    </w:p>
    <w:p w14:paraId="253D808C" w14:textId="7329B682" w:rsidR="00583761" w:rsidRDefault="00583761" w:rsidP="008B2443">
      <w:pPr>
        <w:pStyle w:val="ListParagraph"/>
        <w:numPr>
          <w:ilvl w:val="0"/>
          <w:numId w:val="3"/>
        </w:numPr>
        <w:spacing w:after="0" w:line="240" w:lineRule="auto"/>
        <w:rPr>
          <w:rFonts w:cstheme="minorHAnsi"/>
          <w:sz w:val="24"/>
          <w:szCs w:val="24"/>
        </w:rPr>
      </w:pPr>
      <w:r>
        <w:rPr>
          <w:rFonts w:cstheme="minorHAnsi"/>
          <w:sz w:val="24"/>
          <w:szCs w:val="24"/>
        </w:rPr>
        <w:t xml:space="preserve">The CTA </w:t>
      </w:r>
      <w:r w:rsidR="00424D8C">
        <w:rPr>
          <w:rFonts w:cstheme="minorHAnsi"/>
          <w:sz w:val="24"/>
          <w:szCs w:val="24"/>
        </w:rPr>
        <w:t>liaison</w:t>
      </w:r>
      <w:r>
        <w:rPr>
          <w:rFonts w:cstheme="minorHAnsi"/>
          <w:sz w:val="24"/>
          <w:szCs w:val="24"/>
        </w:rPr>
        <w:t xml:space="preserve"> to </w:t>
      </w:r>
      <w:proofErr w:type="spellStart"/>
      <w:r>
        <w:rPr>
          <w:rFonts w:cstheme="minorHAnsi"/>
          <w:sz w:val="24"/>
          <w:szCs w:val="24"/>
        </w:rPr>
        <w:t>CalOSHA</w:t>
      </w:r>
      <w:proofErr w:type="spellEnd"/>
      <w:r>
        <w:rPr>
          <w:rFonts w:cstheme="minorHAnsi"/>
          <w:sz w:val="24"/>
          <w:szCs w:val="24"/>
        </w:rPr>
        <w:t xml:space="preserve">, </w:t>
      </w:r>
      <w:r w:rsidR="00424D8C">
        <w:rPr>
          <w:rFonts w:cstheme="minorHAnsi"/>
          <w:sz w:val="24"/>
          <w:szCs w:val="24"/>
        </w:rPr>
        <w:t>Michael</w:t>
      </w:r>
      <w:r>
        <w:rPr>
          <w:rFonts w:cstheme="minorHAnsi"/>
          <w:sz w:val="24"/>
          <w:szCs w:val="24"/>
        </w:rPr>
        <w:t xml:space="preserve"> Musser is still collecting reports in regards to workplace violence against teachers and support staff.  Please contact him at </w:t>
      </w:r>
      <w:hyperlink r:id="rId5" w:history="1">
        <w:r w:rsidRPr="00F96B05">
          <w:rPr>
            <w:rStyle w:val="Hyperlink"/>
            <w:rFonts w:cstheme="minorHAnsi"/>
            <w:sz w:val="24"/>
            <w:szCs w:val="24"/>
          </w:rPr>
          <w:t>britcartr8@gmail.com</w:t>
        </w:r>
      </w:hyperlink>
      <w:r>
        <w:rPr>
          <w:rFonts w:cstheme="minorHAnsi"/>
          <w:sz w:val="24"/>
          <w:szCs w:val="24"/>
        </w:rPr>
        <w:t xml:space="preserve"> with any information.</w:t>
      </w:r>
    </w:p>
    <w:p w14:paraId="2BE5E976" w14:textId="5F3E0794" w:rsidR="00583761" w:rsidRDefault="00583761" w:rsidP="008B2443">
      <w:pPr>
        <w:pStyle w:val="ListParagraph"/>
        <w:numPr>
          <w:ilvl w:val="0"/>
          <w:numId w:val="3"/>
        </w:numPr>
        <w:spacing w:after="0" w:line="240" w:lineRule="auto"/>
        <w:rPr>
          <w:rFonts w:cstheme="minorHAnsi"/>
          <w:sz w:val="24"/>
          <w:szCs w:val="24"/>
        </w:rPr>
      </w:pPr>
      <w:r>
        <w:rPr>
          <w:rFonts w:cstheme="minorHAnsi"/>
          <w:sz w:val="24"/>
          <w:szCs w:val="24"/>
        </w:rPr>
        <w:t>Approximately 5000 teachers in California are DACAs</w:t>
      </w:r>
      <w:proofErr w:type="gramStart"/>
      <w:r>
        <w:rPr>
          <w:rFonts w:cstheme="minorHAnsi"/>
          <w:sz w:val="24"/>
          <w:szCs w:val="24"/>
        </w:rPr>
        <w:t>….CTA</w:t>
      </w:r>
      <w:proofErr w:type="gramEnd"/>
      <w:r>
        <w:rPr>
          <w:rFonts w:cstheme="minorHAnsi"/>
          <w:sz w:val="24"/>
          <w:szCs w:val="24"/>
        </w:rPr>
        <w:t xml:space="preserve"> is looking into ways to provide support and protection.</w:t>
      </w:r>
    </w:p>
    <w:p w14:paraId="69B5A09D" w14:textId="25B8D267" w:rsidR="00583761" w:rsidRDefault="00583761" w:rsidP="008B2443">
      <w:pPr>
        <w:pStyle w:val="ListParagraph"/>
        <w:numPr>
          <w:ilvl w:val="0"/>
          <w:numId w:val="3"/>
        </w:numPr>
        <w:spacing w:after="0" w:line="240" w:lineRule="auto"/>
        <w:rPr>
          <w:rFonts w:cstheme="minorHAnsi"/>
          <w:sz w:val="24"/>
          <w:szCs w:val="24"/>
        </w:rPr>
      </w:pPr>
      <w:r>
        <w:rPr>
          <w:rFonts w:cstheme="minorHAnsi"/>
          <w:sz w:val="24"/>
          <w:szCs w:val="24"/>
        </w:rPr>
        <w:t xml:space="preserve">Changes to teacher prep programs were discussed in relation to the proposed changes to the credentialing of General and SPED teachers. Special Ed would be reduced to the following </w:t>
      </w:r>
      <w:r>
        <w:rPr>
          <w:rFonts w:cstheme="minorHAnsi"/>
          <w:sz w:val="24"/>
          <w:szCs w:val="24"/>
        </w:rPr>
        <w:lastRenderedPageBreak/>
        <w:t xml:space="preserve">credentials: </w:t>
      </w:r>
      <w:r w:rsidR="001018FE">
        <w:rPr>
          <w:rFonts w:cstheme="minorHAnsi"/>
          <w:sz w:val="24"/>
          <w:szCs w:val="24"/>
        </w:rPr>
        <w:t xml:space="preserve">Early Childhood Special Ed, Visual Impairment, Deaf and Hard of Hearing, Mild/Moderate Support Needs and Significant Support Needs.  </w:t>
      </w:r>
      <w:r>
        <w:rPr>
          <w:rFonts w:cstheme="minorHAnsi"/>
          <w:sz w:val="24"/>
          <w:szCs w:val="24"/>
        </w:rPr>
        <w:t xml:space="preserve"> CTA is forwarding recommendations to the CPD.</w:t>
      </w:r>
    </w:p>
    <w:p w14:paraId="3DAD9C62" w14:textId="48330F54" w:rsidR="00583761" w:rsidRDefault="001018FE" w:rsidP="008B2443">
      <w:pPr>
        <w:pStyle w:val="ListParagraph"/>
        <w:numPr>
          <w:ilvl w:val="0"/>
          <w:numId w:val="3"/>
        </w:numPr>
        <w:spacing w:after="0" w:line="240" w:lineRule="auto"/>
        <w:rPr>
          <w:rFonts w:cstheme="minorHAnsi"/>
          <w:sz w:val="24"/>
          <w:szCs w:val="24"/>
        </w:rPr>
      </w:pPr>
      <w:r>
        <w:rPr>
          <w:rFonts w:cstheme="minorHAnsi"/>
          <w:sz w:val="24"/>
          <w:szCs w:val="24"/>
        </w:rPr>
        <w:t xml:space="preserve">The CTA Communications department is working on updating and revamping the website to make it more user friendly.  This could take a few months but will have better functionality and integrate many of the </w:t>
      </w:r>
      <w:r w:rsidR="00424D8C">
        <w:rPr>
          <w:rFonts w:cstheme="minorHAnsi"/>
          <w:sz w:val="24"/>
          <w:szCs w:val="24"/>
        </w:rPr>
        <w:t>stand-alone</w:t>
      </w:r>
      <w:r>
        <w:rPr>
          <w:rFonts w:cstheme="minorHAnsi"/>
          <w:sz w:val="24"/>
          <w:szCs w:val="24"/>
        </w:rPr>
        <w:t xml:space="preserve"> websites as well.  The magazine The Educator is also online and offers additional material beyond the print copy.</w:t>
      </w:r>
    </w:p>
    <w:p w14:paraId="152F810C" w14:textId="3D5CEFA4" w:rsidR="001018FE" w:rsidRDefault="001018FE" w:rsidP="001018FE">
      <w:pPr>
        <w:pStyle w:val="ListParagraph"/>
        <w:numPr>
          <w:ilvl w:val="0"/>
          <w:numId w:val="3"/>
        </w:numPr>
        <w:spacing w:after="0" w:line="240" w:lineRule="auto"/>
        <w:rPr>
          <w:rFonts w:cstheme="minorHAnsi"/>
          <w:sz w:val="24"/>
          <w:szCs w:val="24"/>
        </w:rPr>
      </w:pPr>
      <w:r>
        <w:rPr>
          <w:rFonts w:cstheme="minorHAnsi"/>
          <w:sz w:val="24"/>
          <w:szCs w:val="24"/>
        </w:rPr>
        <w:t xml:space="preserve">Information on CTA endorsed candidates in the upcoming election can be found at </w:t>
      </w:r>
      <w:hyperlink r:id="rId6" w:history="1">
        <w:r w:rsidRPr="00F96B05">
          <w:rPr>
            <w:rStyle w:val="Hyperlink"/>
            <w:rFonts w:cstheme="minorHAnsi"/>
            <w:sz w:val="24"/>
            <w:szCs w:val="24"/>
          </w:rPr>
          <w:t>https://campaign2018cta.org/</w:t>
        </w:r>
      </w:hyperlink>
      <w:r>
        <w:rPr>
          <w:rFonts w:cstheme="minorHAnsi"/>
          <w:sz w:val="24"/>
          <w:szCs w:val="24"/>
        </w:rPr>
        <w:t xml:space="preserve">  </w:t>
      </w:r>
      <w:r w:rsidR="00424D8C">
        <w:rPr>
          <w:rFonts w:cstheme="minorHAnsi"/>
          <w:sz w:val="24"/>
          <w:szCs w:val="24"/>
        </w:rPr>
        <w:t xml:space="preserve">There are candidate thumbnail biographies and statements.  </w:t>
      </w:r>
      <w:r>
        <w:rPr>
          <w:rFonts w:cstheme="minorHAnsi"/>
          <w:sz w:val="24"/>
          <w:szCs w:val="24"/>
        </w:rPr>
        <w:t xml:space="preserve">This information can be used by locals to support the overall state campaign.  </w:t>
      </w:r>
    </w:p>
    <w:p w14:paraId="63A00B29" w14:textId="11ED146A" w:rsidR="001018FE" w:rsidRDefault="001018FE" w:rsidP="001018FE">
      <w:pPr>
        <w:pStyle w:val="ListParagraph"/>
        <w:numPr>
          <w:ilvl w:val="0"/>
          <w:numId w:val="3"/>
        </w:numPr>
        <w:spacing w:after="0" w:line="240" w:lineRule="auto"/>
        <w:rPr>
          <w:rFonts w:cstheme="minorHAnsi"/>
          <w:sz w:val="24"/>
          <w:szCs w:val="24"/>
        </w:rPr>
      </w:pPr>
      <w:r>
        <w:rPr>
          <w:rFonts w:cstheme="minorHAnsi"/>
          <w:sz w:val="24"/>
          <w:szCs w:val="24"/>
        </w:rPr>
        <w:t xml:space="preserve">Additional information </w:t>
      </w:r>
      <w:r w:rsidR="00424D8C">
        <w:rPr>
          <w:rFonts w:cstheme="minorHAnsi"/>
          <w:sz w:val="24"/>
          <w:szCs w:val="24"/>
        </w:rPr>
        <w:t xml:space="preserve"> regarding the January State Council </w:t>
      </w:r>
      <w:bookmarkStart w:id="0" w:name="_GoBack"/>
      <w:bookmarkEnd w:id="0"/>
      <w:r>
        <w:rPr>
          <w:rFonts w:cstheme="minorHAnsi"/>
          <w:sz w:val="24"/>
          <w:szCs w:val="24"/>
        </w:rPr>
        <w:t xml:space="preserve">can be found here: </w:t>
      </w:r>
      <w:hyperlink r:id="rId7" w:history="1">
        <w:r w:rsidRPr="00F96B05">
          <w:rPr>
            <w:rStyle w:val="Hyperlink"/>
            <w:rFonts w:cstheme="minorHAnsi"/>
            <w:sz w:val="24"/>
            <w:szCs w:val="24"/>
          </w:rPr>
          <w:t>https://www.cta.org/About-CTA/Leadership/State-Council.aspx</w:t>
        </w:r>
      </w:hyperlink>
    </w:p>
    <w:p w14:paraId="4BD19ADC" w14:textId="6F59B4A5" w:rsidR="00424D8C" w:rsidRDefault="00424D8C" w:rsidP="00424D8C">
      <w:pPr>
        <w:spacing w:after="0" w:line="240" w:lineRule="auto"/>
        <w:rPr>
          <w:rFonts w:cstheme="minorHAnsi"/>
          <w:sz w:val="24"/>
          <w:szCs w:val="24"/>
        </w:rPr>
      </w:pPr>
    </w:p>
    <w:p w14:paraId="5F7422B6" w14:textId="4371770F" w:rsidR="00424D8C" w:rsidRDefault="00424D8C" w:rsidP="00424D8C">
      <w:pPr>
        <w:spacing w:after="0" w:line="240" w:lineRule="auto"/>
        <w:rPr>
          <w:rFonts w:cstheme="minorHAnsi"/>
          <w:sz w:val="24"/>
          <w:szCs w:val="24"/>
        </w:rPr>
      </w:pPr>
      <w:r>
        <w:rPr>
          <w:rFonts w:cstheme="minorHAnsi"/>
          <w:sz w:val="24"/>
          <w:szCs w:val="24"/>
        </w:rPr>
        <w:t>Respectfully submitted by Laura Anderson</w:t>
      </w:r>
    </w:p>
    <w:p w14:paraId="72F14B72" w14:textId="462D6AB7" w:rsidR="00424D8C" w:rsidRPr="00424D8C" w:rsidRDefault="00424D8C" w:rsidP="00424D8C">
      <w:pPr>
        <w:spacing w:after="0" w:line="240" w:lineRule="auto"/>
        <w:rPr>
          <w:rFonts w:cstheme="minorHAnsi"/>
          <w:sz w:val="24"/>
          <w:szCs w:val="24"/>
        </w:rPr>
      </w:pPr>
      <w:r>
        <w:rPr>
          <w:rFonts w:cstheme="minorHAnsi"/>
          <w:sz w:val="24"/>
          <w:szCs w:val="24"/>
        </w:rPr>
        <w:t>January 28, 2018</w:t>
      </w:r>
    </w:p>
    <w:p w14:paraId="4714E65B" w14:textId="77777777" w:rsidR="00E450F8" w:rsidRPr="001018FE" w:rsidRDefault="00E450F8" w:rsidP="001018FE">
      <w:pPr>
        <w:pStyle w:val="ListParagraph"/>
        <w:spacing w:after="0" w:line="240" w:lineRule="auto"/>
        <w:rPr>
          <w:rFonts w:cstheme="minorHAnsi"/>
          <w:sz w:val="24"/>
          <w:szCs w:val="24"/>
        </w:rPr>
      </w:pPr>
    </w:p>
    <w:p w14:paraId="07D6091A" w14:textId="77777777" w:rsidR="00E450F8" w:rsidRPr="00E450F8" w:rsidRDefault="00E450F8" w:rsidP="00E450F8">
      <w:pPr>
        <w:spacing w:after="0" w:line="240" w:lineRule="auto"/>
        <w:rPr>
          <w:rFonts w:cstheme="minorHAnsi"/>
          <w:sz w:val="36"/>
          <w:szCs w:val="36"/>
        </w:rPr>
      </w:pPr>
    </w:p>
    <w:sectPr w:rsidR="00E450F8" w:rsidRPr="00E450F8" w:rsidSect="001018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64E6"/>
    <w:multiLevelType w:val="hybridMultilevel"/>
    <w:tmpl w:val="110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F6E22"/>
    <w:multiLevelType w:val="hybridMultilevel"/>
    <w:tmpl w:val="B4F0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554BC"/>
    <w:multiLevelType w:val="hybridMultilevel"/>
    <w:tmpl w:val="D2F6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F8"/>
    <w:rsid w:val="001018FE"/>
    <w:rsid w:val="00231B53"/>
    <w:rsid w:val="00424D8C"/>
    <w:rsid w:val="00583761"/>
    <w:rsid w:val="007C4EA5"/>
    <w:rsid w:val="008B2443"/>
    <w:rsid w:val="00961553"/>
    <w:rsid w:val="0098182D"/>
    <w:rsid w:val="00BB5996"/>
    <w:rsid w:val="00E450F8"/>
    <w:rsid w:val="00EA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51EB"/>
  <w15:chartTrackingRefBased/>
  <w15:docId w15:val="{9972D8D0-8FA7-4320-89BE-5E6F374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F8"/>
    <w:pPr>
      <w:ind w:left="720"/>
      <w:contextualSpacing/>
    </w:pPr>
  </w:style>
  <w:style w:type="character" w:styleId="Hyperlink">
    <w:name w:val="Hyperlink"/>
    <w:basedOn w:val="DefaultParagraphFont"/>
    <w:uiPriority w:val="99"/>
    <w:unhideWhenUsed/>
    <w:rsid w:val="00583761"/>
    <w:rPr>
      <w:color w:val="0563C1" w:themeColor="hyperlink"/>
      <w:u w:val="single"/>
    </w:rPr>
  </w:style>
  <w:style w:type="character" w:styleId="UnresolvedMention">
    <w:name w:val="Unresolved Mention"/>
    <w:basedOn w:val="DefaultParagraphFont"/>
    <w:uiPriority w:val="99"/>
    <w:semiHidden/>
    <w:unhideWhenUsed/>
    <w:rsid w:val="005837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ta.org/About-CTA/Leadership/State-Counci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aign2018cta.org/" TargetMode="External"/><Relationship Id="rId5" Type="http://schemas.openxmlformats.org/officeDocument/2006/relationships/hyperlink" Target="mailto:britcartr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Laura Anderson</cp:lastModifiedBy>
  <cp:revision>6</cp:revision>
  <dcterms:created xsi:type="dcterms:W3CDTF">2018-01-29T01:50:00Z</dcterms:created>
  <dcterms:modified xsi:type="dcterms:W3CDTF">2018-01-29T04:26:00Z</dcterms:modified>
</cp:coreProperties>
</file>